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0040" w14:textId="77777777" w:rsidR="00AF4733" w:rsidRPr="000B0DA1" w:rsidRDefault="00AF4733" w:rsidP="00AF4733">
      <w:pPr>
        <w:rPr>
          <w:rFonts w:ascii="Meta" w:hAnsi="Meta"/>
          <w:b/>
          <w:bCs/>
          <w:color w:val="10167F"/>
          <w:sz w:val="40"/>
          <w:szCs w:val="40"/>
        </w:rPr>
      </w:pPr>
      <w:r w:rsidRPr="000B0DA1">
        <w:rPr>
          <w:rFonts w:ascii="Meta" w:hAnsi="Meta"/>
          <w:b/>
          <w:bCs/>
          <w:color w:val="10167F"/>
          <w:sz w:val="40"/>
          <w:szCs w:val="40"/>
        </w:rPr>
        <w:t xml:space="preserve">Student United Way </w:t>
      </w:r>
    </w:p>
    <w:p w14:paraId="49B1203C" w14:textId="4CAB8304" w:rsidR="00DB4FBD" w:rsidRPr="00AF4733" w:rsidRDefault="00AF4733" w:rsidP="0014457D">
      <w:pPr>
        <w:pStyle w:val="Heading1"/>
        <w:spacing w:line="360" w:lineRule="auto"/>
      </w:pPr>
      <w:r w:rsidRPr="00AF4733">
        <w:t>Meeting Agenda</w:t>
      </w:r>
    </w:p>
    <w:p w14:paraId="51EFE4AF" w14:textId="1056BD38" w:rsidR="008049E0" w:rsidRDefault="008049E0" w:rsidP="001845E6">
      <w:pPr>
        <w:spacing w:after="0" w:line="240" w:lineRule="auto"/>
        <w:contextualSpacing/>
      </w:pPr>
      <w:r>
        <w:t>Date: 09/16/2021</w:t>
      </w:r>
      <w:r w:rsidR="001845E6">
        <w:t xml:space="preserve"> 9:00 AM</w:t>
      </w:r>
    </w:p>
    <w:p w14:paraId="2937DD8A" w14:textId="5F7FFDD3" w:rsidR="008049E0" w:rsidRDefault="008049E0" w:rsidP="001845E6">
      <w:pPr>
        <w:spacing w:after="0" w:line="240" w:lineRule="auto"/>
        <w:contextualSpacing/>
      </w:pPr>
      <w:r>
        <w:t xml:space="preserve">Location: </w:t>
      </w:r>
      <w:r w:rsidR="0014457D">
        <w:t>SUB Madison</w:t>
      </w:r>
    </w:p>
    <w:p w14:paraId="4C397F50" w14:textId="4B0D768C" w:rsidR="001845E6" w:rsidRDefault="001845E6" w:rsidP="001845E6">
      <w:pPr>
        <w:spacing w:after="0" w:line="240" w:lineRule="auto"/>
        <w:contextualSpacing/>
      </w:pPr>
      <w:r>
        <w:t>Lead: Holly Jones, Student United Way Advisor</w:t>
      </w:r>
    </w:p>
    <w:p w14:paraId="461299AD" w14:textId="50B24CAC" w:rsidR="001845E6" w:rsidRDefault="001845E6" w:rsidP="001845E6">
      <w:pPr>
        <w:spacing w:line="360" w:lineRule="auto"/>
      </w:pPr>
      <w:r>
        <w:t>Attende</w:t>
      </w:r>
      <w:r>
        <w:t>d</w:t>
      </w:r>
      <w:r>
        <w:t>: Brienna Barron, Mitchell Jones</w:t>
      </w:r>
    </w:p>
    <w:p w14:paraId="0A50F44E" w14:textId="2B32ABA7" w:rsidR="00AF4733" w:rsidRDefault="00AF4733" w:rsidP="0014457D">
      <w:pPr>
        <w:pStyle w:val="Heading2"/>
        <w:spacing w:line="360" w:lineRule="auto"/>
      </w:pPr>
      <w:r>
        <w:t>Focus</w:t>
      </w:r>
    </w:p>
    <w:tbl>
      <w:tblPr>
        <w:tblStyle w:val="TableGrid"/>
        <w:tblW w:w="93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56"/>
      </w:tblGrid>
      <w:tr w:rsidR="008049E0" w:rsidRPr="008049E0" w14:paraId="6DAF64D7" w14:textId="77777777" w:rsidTr="0014457D">
        <w:trPr>
          <w:trHeight w:val="266"/>
        </w:trPr>
        <w:tc>
          <w:tcPr>
            <w:tcW w:w="1620" w:type="dxa"/>
            <w:vAlign w:val="center"/>
          </w:tcPr>
          <w:p w14:paraId="720539FD" w14:textId="451D7EB6" w:rsidR="008049E0" w:rsidRPr="008049E0" w:rsidRDefault="008049E0" w:rsidP="0014457D">
            <w:pPr>
              <w:spacing w:line="360" w:lineRule="auto"/>
              <w:rPr>
                <w:b/>
                <w:bCs/>
              </w:rPr>
            </w:pPr>
            <w:r w:rsidRPr="008049E0">
              <w:rPr>
                <w:b/>
                <w:bCs/>
              </w:rPr>
              <w:t>Time</w:t>
            </w:r>
          </w:p>
        </w:tc>
        <w:tc>
          <w:tcPr>
            <w:tcW w:w="7756" w:type="dxa"/>
            <w:vAlign w:val="center"/>
          </w:tcPr>
          <w:p w14:paraId="4D8E94B2" w14:textId="1FF2BA7A" w:rsidR="008049E0" w:rsidRPr="008049E0" w:rsidRDefault="008049E0" w:rsidP="0014457D">
            <w:pPr>
              <w:spacing w:line="360" w:lineRule="auto"/>
              <w:rPr>
                <w:b/>
                <w:bCs/>
              </w:rPr>
            </w:pPr>
            <w:r w:rsidRPr="008049E0">
              <w:rPr>
                <w:b/>
                <w:bCs/>
              </w:rPr>
              <w:t>Item</w:t>
            </w:r>
          </w:p>
        </w:tc>
      </w:tr>
      <w:tr w:rsidR="008049E0" w14:paraId="26B8CC58" w14:textId="77777777" w:rsidTr="0014457D">
        <w:trPr>
          <w:trHeight w:val="256"/>
        </w:trPr>
        <w:tc>
          <w:tcPr>
            <w:tcW w:w="1620" w:type="dxa"/>
            <w:vAlign w:val="center"/>
          </w:tcPr>
          <w:p w14:paraId="283B1D3A" w14:textId="3DBBC84D" w:rsidR="008049E0" w:rsidRDefault="008049E0" w:rsidP="0014457D">
            <w:pPr>
              <w:spacing w:line="360" w:lineRule="auto"/>
            </w:pPr>
            <w:r>
              <w:t>9:00 AM</w:t>
            </w:r>
          </w:p>
        </w:tc>
        <w:tc>
          <w:tcPr>
            <w:tcW w:w="7756" w:type="dxa"/>
            <w:vAlign w:val="center"/>
          </w:tcPr>
          <w:p w14:paraId="7EDD0F7C" w14:textId="43C81B89" w:rsidR="008049E0" w:rsidRDefault="008049E0" w:rsidP="0014457D">
            <w:pPr>
              <w:spacing w:line="360" w:lineRule="auto"/>
            </w:pPr>
            <w:r>
              <w:t>Welcome and breakfast</w:t>
            </w:r>
          </w:p>
        </w:tc>
      </w:tr>
      <w:tr w:rsidR="008049E0" w14:paraId="58D73B89" w14:textId="77777777" w:rsidTr="0014457D">
        <w:trPr>
          <w:trHeight w:val="266"/>
        </w:trPr>
        <w:tc>
          <w:tcPr>
            <w:tcW w:w="1620" w:type="dxa"/>
            <w:vAlign w:val="center"/>
          </w:tcPr>
          <w:p w14:paraId="73E38322" w14:textId="289093D0" w:rsidR="008049E0" w:rsidRDefault="008049E0" w:rsidP="0014457D">
            <w:pPr>
              <w:spacing w:line="360" w:lineRule="auto"/>
            </w:pPr>
            <w:r>
              <w:t>9:15 AM</w:t>
            </w:r>
          </w:p>
        </w:tc>
        <w:tc>
          <w:tcPr>
            <w:tcW w:w="7756" w:type="dxa"/>
            <w:vAlign w:val="center"/>
          </w:tcPr>
          <w:p w14:paraId="7A2AA715" w14:textId="6D9FD342" w:rsidR="008049E0" w:rsidRDefault="0014457D" w:rsidP="0014457D">
            <w:pPr>
              <w:spacing w:line="360" w:lineRule="auto"/>
            </w:pPr>
            <w:r>
              <w:t>Icebreaker</w:t>
            </w:r>
          </w:p>
        </w:tc>
      </w:tr>
      <w:tr w:rsidR="008049E0" w14:paraId="319AC3F0" w14:textId="77777777" w:rsidTr="0014457D">
        <w:trPr>
          <w:trHeight w:val="256"/>
        </w:trPr>
        <w:tc>
          <w:tcPr>
            <w:tcW w:w="1620" w:type="dxa"/>
            <w:vAlign w:val="center"/>
          </w:tcPr>
          <w:p w14:paraId="10A68868" w14:textId="07050483" w:rsidR="008049E0" w:rsidRDefault="008049E0" w:rsidP="0014457D">
            <w:pPr>
              <w:spacing w:line="360" w:lineRule="auto"/>
            </w:pPr>
            <w:r>
              <w:t>9:30 AM</w:t>
            </w:r>
          </w:p>
        </w:tc>
        <w:tc>
          <w:tcPr>
            <w:tcW w:w="7756" w:type="dxa"/>
            <w:vAlign w:val="center"/>
          </w:tcPr>
          <w:p w14:paraId="5FCBC02B" w14:textId="026EF117" w:rsidR="008049E0" w:rsidRDefault="008049E0" w:rsidP="0014457D">
            <w:pPr>
              <w:spacing w:line="360" w:lineRule="auto"/>
            </w:pPr>
            <w:r>
              <w:t>Areas of interest</w:t>
            </w:r>
          </w:p>
        </w:tc>
      </w:tr>
      <w:tr w:rsidR="008049E0" w14:paraId="101D5D78" w14:textId="77777777" w:rsidTr="0014457D">
        <w:trPr>
          <w:trHeight w:val="266"/>
        </w:trPr>
        <w:tc>
          <w:tcPr>
            <w:tcW w:w="1620" w:type="dxa"/>
            <w:vAlign w:val="center"/>
          </w:tcPr>
          <w:p w14:paraId="48E6C17A" w14:textId="13721E6D" w:rsidR="008049E0" w:rsidRDefault="008049E0" w:rsidP="0014457D">
            <w:pPr>
              <w:spacing w:line="360" w:lineRule="auto"/>
            </w:pPr>
            <w:r>
              <w:t>9:45 AM</w:t>
            </w:r>
          </w:p>
        </w:tc>
        <w:tc>
          <w:tcPr>
            <w:tcW w:w="7756" w:type="dxa"/>
          </w:tcPr>
          <w:p w14:paraId="579933EB" w14:textId="53303B88" w:rsidR="008049E0" w:rsidRDefault="008049E0" w:rsidP="0014457D">
            <w:pPr>
              <w:spacing w:line="360" w:lineRule="auto"/>
            </w:pPr>
            <w:r>
              <w:t xml:space="preserve">Upcoming opportunities; </w:t>
            </w:r>
            <w:r w:rsidR="000B0DA1">
              <w:t>E</w:t>
            </w:r>
            <w:r>
              <w:t>xecutive board positions</w:t>
            </w:r>
          </w:p>
        </w:tc>
      </w:tr>
    </w:tbl>
    <w:p w14:paraId="44AF28F5" w14:textId="0D67A1A1" w:rsidR="008049E0" w:rsidRDefault="008049E0" w:rsidP="0014457D">
      <w:pPr>
        <w:spacing w:line="360" w:lineRule="auto"/>
      </w:pPr>
    </w:p>
    <w:p w14:paraId="7B43D955" w14:textId="416EA8B1" w:rsidR="0014457D" w:rsidRPr="0014457D" w:rsidRDefault="008049E0" w:rsidP="001845E6">
      <w:pPr>
        <w:pStyle w:val="Heading2"/>
        <w:spacing w:line="360" w:lineRule="auto"/>
      </w:pPr>
      <w:r>
        <w:t>Notes:</w:t>
      </w:r>
    </w:p>
    <w:tbl>
      <w:tblPr>
        <w:tblStyle w:val="TableGrid"/>
        <w:tblW w:w="936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8049E0" w14:paraId="5BE1DC34" w14:textId="77777777" w:rsidTr="008049E0">
        <w:trPr>
          <w:trHeight w:val="261"/>
        </w:trPr>
        <w:tc>
          <w:tcPr>
            <w:tcW w:w="9369" w:type="dxa"/>
          </w:tcPr>
          <w:p w14:paraId="6D8DD91E" w14:textId="125C9722" w:rsidR="008049E0" w:rsidRDefault="001845E6" w:rsidP="0014457D">
            <w:pPr>
              <w:spacing w:line="360" w:lineRule="auto"/>
            </w:pPr>
            <w:r>
              <w:t>Montana weather disaster and basic auto preparedness</w:t>
            </w:r>
            <w:r w:rsidR="00FC360A">
              <w:t xml:space="preserve"> presentation/interactive </w:t>
            </w:r>
            <w:r w:rsidR="00801E57">
              <w:t>workshop</w:t>
            </w:r>
            <w:r w:rsidR="009C1112">
              <w:t>/</w:t>
            </w:r>
            <w:r>
              <w:t xml:space="preserve">volunteer activity. Partner with </w:t>
            </w:r>
            <w:r>
              <w:t>University Honors Program.</w:t>
            </w:r>
          </w:p>
          <w:p w14:paraId="6730F2DC" w14:textId="07B26791" w:rsidR="00E40A44" w:rsidRDefault="00FA14A8" w:rsidP="00E40A4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Choose a date to do</w:t>
            </w:r>
            <w:r w:rsidR="00E40A44">
              <w:t xml:space="preserve"> this project before Winter season arrives.</w:t>
            </w:r>
          </w:p>
        </w:tc>
      </w:tr>
      <w:tr w:rsidR="008049E0" w14:paraId="7612E635" w14:textId="77777777" w:rsidTr="008049E0">
        <w:trPr>
          <w:trHeight w:val="250"/>
        </w:trPr>
        <w:tc>
          <w:tcPr>
            <w:tcW w:w="9369" w:type="dxa"/>
          </w:tcPr>
          <w:p w14:paraId="0C460AA4" w14:textId="32D6E417" w:rsidR="008049E0" w:rsidRDefault="001845E6" w:rsidP="0014457D">
            <w:pPr>
              <w:spacing w:line="360" w:lineRule="auto"/>
            </w:pPr>
            <w:r>
              <w:t xml:space="preserve">“Volunteering Your Way into a Career” presentation/interactive activity </w:t>
            </w:r>
            <w:r w:rsidR="004A53A5">
              <w:t>from Pam</w:t>
            </w:r>
            <w:r w:rsidR="006D4A86">
              <w:t>ela</w:t>
            </w:r>
            <w:r w:rsidR="004A53A5">
              <w:t xml:space="preserve"> Sanderson (</w:t>
            </w:r>
            <w:r w:rsidR="004A53A5" w:rsidRPr="004A53A5">
              <w:t>Volunteer Center Director</w:t>
            </w:r>
            <w:r w:rsidR="004A53A5">
              <w:t>,</w:t>
            </w:r>
            <w:r w:rsidR="004A53A5" w:rsidRPr="004A53A5">
              <w:t xml:space="preserve"> </w:t>
            </w:r>
            <w:r w:rsidR="004A53A5">
              <w:t>United Way of Yellowstone County)</w:t>
            </w:r>
            <w:r>
              <w:t>, hosted with Career &amp; Employment Services department on campus.</w:t>
            </w:r>
          </w:p>
        </w:tc>
      </w:tr>
      <w:tr w:rsidR="008049E0" w14:paraId="1C79D9BC" w14:textId="77777777" w:rsidTr="008049E0">
        <w:trPr>
          <w:trHeight w:val="261"/>
        </w:trPr>
        <w:tc>
          <w:tcPr>
            <w:tcW w:w="9369" w:type="dxa"/>
          </w:tcPr>
          <w:p w14:paraId="55FE6BC9" w14:textId="6D7C1B4B" w:rsidR="008049E0" w:rsidRDefault="001845E6" w:rsidP="0014457D">
            <w:pPr>
              <w:spacing w:line="360" w:lineRule="auto"/>
            </w:pPr>
            <w:r>
              <w:t>Plan to have WebEx format for next club meeting.</w:t>
            </w:r>
          </w:p>
        </w:tc>
      </w:tr>
      <w:tr w:rsidR="008049E0" w14:paraId="21FA27F8" w14:textId="77777777" w:rsidTr="008049E0">
        <w:trPr>
          <w:trHeight w:val="250"/>
        </w:trPr>
        <w:tc>
          <w:tcPr>
            <w:tcW w:w="9369" w:type="dxa"/>
          </w:tcPr>
          <w:p w14:paraId="43E0CBE0" w14:textId="77777777" w:rsidR="008049E0" w:rsidRDefault="008049E0" w:rsidP="0014457D">
            <w:pPr>
              <w:spacing w:line="360" w:lineRule="auto"/>
            </w:pPr>
          </w:p>
        </w:tc>
      </w:tr>
      <w:tr w:rsidR="008049E0" w14:paraId="7F434760" w14:textId="77777777" w:rsidTr="008049E0">
        <w:trPr>
          <w:trHeight w:val="250"/>
        </w:trPr>
        <w:tc>
          <w:tcPr>
            <w:tcW w:w="9369" w:type="dxa"/>
          </w:tcPr>
          <w:p w14:paraId="4FD025B4" w14:textId="77777777" w:rsidR="008049E0" w:rsidRDefault="008049E0" w:rsidP="0014457D">
            <w:pPr>
              <w:spacing w:line="360" w:lineRule="auto"/>
            </w:pPr>
          </w:p>
        </w:tc>
      </w:tr>
      <w:tr w:rsidR="008049E0" w14:paraId="6AF1D144" w14:textId="77777777" w:rsidTr="008049E0">
        <w:trPr>
          <w:trHeight w:val="250"/>
        </w:trPr>
        <w:tc>
          <w:tcPr>
            <w:tcW w:w="9369" w:type="dxa"/>
          </w:tcPr>
          <w:p w14:paraId="11970D9C" w14:textId="77777777" w:rsidR="008049E0" w:rsidRDefault="008049E0" w:rsidP="0014457D">
            <w:pPr>
              <w:spacing w:line="360" w:lineRule="auto"/>
            </w:pPr>
          </w:p>
        </w:tc>
      </w:tr>
    </w:tbl>
    <w:p w14:paraId="26F16FAF" w14:textId="77777777" w:rsidR="008049E0" w:rsidRDefault="008049E0" w:rsidP="0014457D">
      <w:pPr>
        <w:spacing w:line="360" w:lineRule="auto"/>
      </w:pPr>
    </w:p>
    <w:sectPr w:rsidR="008049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24BB" w14:textId="77777777" w:rsidR="0078223D" w:rsidRDefault="0078223D" w:rsidP="000901D5">
      <w:pPr>
        <w:spacing w:after="0" w:line="240" w:lineRule="auto"/>
      </w:pPr>
      <w:r>
        <w:separator/>
      </w:r>
    </w:p>
  </w:endnote>
  <w:endnote w:type="continuationSeparator" w:id="0">
    <w:p w14:paraId="4AFF9502" w14:textId="77777777" w:rsidR="0078223D" w:rsidRDefault="0078223D" w:rsidP="0009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">
    <w:panose1 w:val="02000506080000020004"/>
    <w:charset w:val="00"/>
    <w:family w:val="auto"/>
    <w:pitch w:val="variable"/>
    <w:sig w:usb0="A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7D5A" w14:textId="3D0E1FB3" w:rsidR="000901D5" w:rsidRPr="000901D5" w:rsidRDefault="000B0DA1" w:rsidP="000901D5">
    <w:pPr>
      <w:pStyle w:val="Footer"/>
      <w:jc w:val="center"/>
      <w:rPr>
        <w:rFonts w:ascii="Meta" w:hAnsi="Meta" w:cs="Arial"/>
        <w:b/>
        <w:bCs/>
        <w:color w:val="10167F"/>
      </w:rPr>
    </w:pPr>
    <w:r w:rsidRPr="000901D5">
      <w:rPr>
        <w:rFonts w:ascii="Meta" w:hAnsi="Meta"/>
        <w:b/>
        <w:bCs/>
        <w:noProof/>
        <w:color w:val="10167F"/>
      </w:rPr>
      <w:drawing>
        <wp:anchor distT="0" distB="0" distL="114300" distR="114300" simplePos="0" relativeHeight="251659264" behindDoc="0" locked="0" layoutInCell="1" allowOverlap="1" wp14:anchorId="4B5C1870" wp14:editId="01FADBF5">
          <wp:simplePos x="0" y="0"/>
          <wp:positionH relativeFrom="column">
            <wp:posOffset>29183</wp:posOffset>
          </wp:positionH>
          <wp:positionV relativeFrom="paragraph">
            <wp:posOffset>-396362</wp:posOffset>
          </wp:positionV>
          <wp:extent cx="1611064" cy="554477"/>
          <wp:effectExtent l="0" t="0" r="8255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09" cy="55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1D5" w:rsidRPr="000901D5">
      <w:rPr>
        <w:rFonts w:ascii="Meta" w:hAnsi="Meta"/>
        <w:b/>
        <w:bCs/>
        <w:noProof/>
        <w:color w:val="10167F"/>
      </w:rPr>
      <w:drawing>
        <wp:anchor distT="0" distB="0" distL="114300" distR="114300" simplePos="0" relativeHeight="251658240" behindDoc="1" locked="0" layoutInCell="1" allowOverlap="1" wp14:anchorId="01803B4D" wp14:editId="0A03C152">
          <wp:simplePos x="0" y="0"/>
          <wp:positionH relativeFrom="column">
            <wp:posOffset>5009746</wp:posOffset>
          </wp:positionH>
          <wp:positionV relativeFrom="paragraph">
            <wp:posOffset>-465909</wp:posOffset>
          </wp:positionV>
          <wp:extent cx="945704" cy="623782"/>
          <wp:effectExtent l="0" t="0" r="698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895" cy="627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9168" w14:textId="77777777" w:rsidR="0078223D" w:rsidRDefault="0078223D" w:rsidP="000901D5">
      <w:pPr>
        <w:spacing w:after="0" w:line="240" w:lineRule="auto"/>
      </w:pPr>
      <w:r>
        <w:separator/>
      </w:r>
    </w:p>
  </w:footnote>
  <w:footnote w:type="continuationSeparator" w:id="0">
    <w:p w14:paraId="63819023" w14:textId="77777777" w:rsidR="0078223D" w:rsidRDefault="0078223D" w:rsidP="0009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25EC" w14:textId="65957834" w:rsidR="0014457D" w:rsidRDefault="001445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142E0" wp14:editId="29A20519">
              <wp:simplePos x="0" y="0"/>
              <wp:positionH relativeFrom="column">
                <wp:posOffset>-114300</wp:posOffset>
              </wp:positionH>
              <wp:positionV relativeFrom="paragraph">
                <wp:posOffset>114300</wp:posOffset>
              </wp:positionV>
              <wp:extent cx="6172200" cy="65722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65722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8E104" id="Rectangle 4" o:spid="_x0000_s1026" style="position:absolute;margin-left:-9pt;margin-top:9pt;width:486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" fillcolor="#ffc000 [3207]" strokecolor="#ffc000 [3207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C0B5C"/>
    <w:multiLevelType w:val="hybridMultilevel"/>
    <w:tmpl w:val="E0D8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D5"/>
    <w:rsid w:val="00084A25"/>
    <w:rsid w:val="000901D5"/>
    <w:rsid w:val="000B0DA1"/>
    <w:rsid w:val="0014457D"/>
    <w:rsid w:val="001845E6"/>
    <w:rsid w:val="004A53A5"/>
    <w:rsid w:val="006D4A86"/>
    <w:rsid w:val="0078223D"/>
    <w:rsid w:val="00801E57"/>
    <w:rsid w:val="008049E0"/>
    <w:rsid w:val="00931860"/>
    <w:rsid w:val="009C1112"/>
    <w:rsid w:val="00AF4733"/>
    <w:rsid w:val="00DB4FBD"/>
    <w:rsid w:val="00E40A44"/>
    <w:rsid w:val="00FA14A8"/>
    <w:rsid w:val="00F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9C164"/>
  <w15:chartTrackingRefBased/>
  <w15:docId w15:val="{7427EFA4-EF27-4B2E-AC49-75AB3F05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733"/>
    <w:pPr>
      <w:keepNext/>
      <w:keepLines/>
      <w:spacing w:before="240" w:after="0"/>
      <w:outlineLvl w:val="0"/>
    </w:pPr>
    <w:rPr>
      <w:rFonts w:ascii="Meta" w:eastAsiaTheme="majorEastAsia" w:hAnsi="Meta" w:cstheme="majorBidi"/>
      <w:b/>
      <w:color w:val="10167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E0"/>
    <w:pPr>
      <w:keepNext/>
      <w:keepLines/>
      <w:spacing w:before="40" w:after="0"/>
      <w:outlineLvl w:val="1"/>
    </w:pPr>
    <w:rPr>
      <w:rFonts w:ascii="Meta" w:eastAsiaTheme="majorEastAsia" w:hAnsi="Meta" w:cstheme="majorBidi"/>
      <w:b/>
      <w:color w:val="7C81B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D5"/>
  </w:style>
  <w:style w:type="paragraph" w:styleId="Footer">
    <w:name w:val="footer"/>
    <w:basedOn w:val="Normal"/>
    <w:link w:val="FooterChar"/>
    <w:uiPriority w:val="99"/>
    <w:unhideWhenUsed/>
    <w:rsid w:val="0009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D5"/>
  </w:style>
  <w:style w:type="character" w:customStyle="1" w:styleId="Heading1Char">
    <w:name w:val="Heading 1 Char"/>
    <w:basedOn w:val="DefaultParagraphFont"/>
    <w:link w:val="Heading1"/>
    <w:uiPriority w:val="9"/>
    <w:rsid w:val="00AF4733"/>
    <w:rPr>
      <w:rFonts w:ascii="Meta" w:eastAsiaTheme="majorEastAsia" w:hAnsi="Meta" w:cstheme="majorBidi"/>
      <w:b/>
      <w:color w:val="10167F"/>
      <w:sz w:val="28"/>
      <w:szCs w:val="32"/>
    </w:rPr>
  </w:style>
  <w:style w:type="table" w:styleId="TableGrid">
    <w:name w:val="Table Grid"/>
    <w:basedOn w:val="TableNormal"/>
    <w:uiPriority w:val="39"/>
    <w:rsid w:val="00AF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049E0"/>
    <w:rPr>
      <w:rFonts w:ascii="Meta" w:eastAsiaTheme="majorEastAsia" w:hAnsi="Meta" w:cstheme="majorBidi"/>
      <w:b/>
      <w:color w:val="7C81B8"/>
      <w:szCs w:val="26"/>
    </w:rPr>
  </w:style>
  <w:style w:type="paragraph" w:styleId="ListParagraph">
    <w:name w:val="List Paragraph"/>
    <w:basedOn w:val="Normal"/>
    <w:uiPriority w:val="34"/>
    <w:qFormat/>
    <w:rsid w:val="00E4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Holly A.</dc:creator>
  <cp:keywords/>
  <dc:description/>
  <cp:lastModifiedBy>Jones, Holly A.</cp:lastModifiedBy>
  <cp:revision>11</cp:revision>
  <dcterms:created xsi:type="dcterms:W3CDTF">2021-09-16T22:09:00Z</dcterms:created>
  <dcterms:modified xsi:type="dcterms:W3CDTF">2021-09-16T22:12:00Z</dcterms:modified>
</cp:coreProperties>
</file>